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D4" w:rsidRDefault="008619D4" w:rsidP="008619D4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8619D4" w:rsidRPr="0062380C" w:rsidRDefault="008619D4" w:rsidP="008619D4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8619D4" w:rsidRPr="0062380C" w:rsidRDefault="008619D4" w:rsidP="008619D4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 w:rsidR="008638BC">
        <w:rPr>
          <w:rFonts w:ascii="Times New Roman" w:hAnsi="Times New Roman"/>
          <w:b/>
          <w:color w:val="auto"/>
          <w:sz w:val="28"/>
          <w:szCs w:val="28"/>
        </w:rPr>
        <w:t>70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 w:rsidR="008638BC">
        <w:rPr>
          <w:rFonts w:ascii="Times New Roman" w:hAnsi="Times New Roman"/>
          <w:b/>
          <w:color w:val="auto"/>
          <w:sz w:val="28"/>
          <w:szCs w:val="28"/>
        </w:rPr>
        <w:t>21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OUTUBRO DE 2015.</w:t>
      </w:r>
    </w:p>
    <w:p w:rsidR="008619D4" w:rsidRPr="00BB01FA" w:rsidRDefault="008619D4" w:rsidP="008619D4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8619D4" w:rsidRPr="00BB01FA" w:rsidRDefault="008619D4" w:rsidP="008619D4">
      <w:pPr>
        <w:ind w:left="2552"/>
        <w:jc w:val="both"/>
        <w:rPr>
          <w:rFonts w:ascii="Times New Roman" w:hAnsi="Times New Roman"/>
          <w:b/>
          <w:color w:val="auto"/>
        </w:rPr>
      </w:pPr>
      <w:r w:rsidRPr="008619D4">
        <w:rPr>
          <w:rFonts w:ascii="Times New Roman" w:hAnsi="Times New Roman"/>
          <w:b/>
        </w:rPr>
        <w:t>ALTERA A LEI MUNICIPAL Nº. 672</w:t>
      </w:r>
      <w:r w:rsidRPr="008619D4">
        <w:rPr>
          <w:rFonts w:ascii="Times New Roman" w:hAnsi="Times New Roman"/>
          <w:b/>
          <w:shd w:val="clear" w:color="auto" w:fill="FFFFFF"/>
        </w:rPr>
        <w:t>, DE 12 DE ABRIL DE 2007, QUE DISPÕE SOBRE A CRIAÇÃO E ORGANIZAÇÃO DO CONSELHO MUNICIPAL DE ASSISTÊNCIA SOCIAL DE MARECHAL FLORIANO/ES</w:t>
      </w:r>
      <w:r w:rsidRPr="00BB01FA">
        <w:rPr>
          <w:rFonts w:ascii="Times New Roman" w:hAnsi="Times New Roman"/>
          <w:b/>
          <w:bCs w:val="0"/>
          <w:iCs/>
          <w:caps/>
        </w:rPr>
        <w:t>.</w:t>
      </w:r>
    </w:p>
    <w:p w:rsidR="008619D4" w:rsidRDefault="008619D4" w:rsidP="008619D4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8619D4" w:rsidRDefault="008619D4" w:rsidP="008619D4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8619D4" w:rsidRPr="0062380C" w:rsidRDefault="008619D4" w:rsidP="008619D4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8619D4" w:rsidRDefault="008619D4" w:rsidP="008619D4">
      <w:pPr>
        <w:pStyle w:val="Corpodetexto"/>
        <w:ind w:firstLine="2552"/>
        <w:jc w:val="both"/>
        <w:rPr>
          <w:b/>
          <w:bCs/>
        </w:rPr>
      </w:pPr>
    </w:p>
    <w:p w:rsidR="008638BC" w:rsidRPr="008638BC" w:rsidRDefault="008638BC" w:rsidP="008638BC">
      <w:pPr>
        <w:ind w:firstLine="2552"/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  <w:b/>
        </w:rPr>
        <w:t xml:space="preserve">Art. 1º - </w:t>
      </w:r>
      <w:r w:rsidRPr="008638BC">
        <w:rPr>
          <w:rFonts w:ascii="Times New Roman" w:hAnsi="Times New Roman"/>
        </w:rPr>
        <w:t xml:space="preserve">Os </w:t>
      </w:r>
      <w:proofErr w:type="spellStart"/>
      <w:r w:rsidRPr="008638BC">
        <w:rPr>
          <w:rFonts w:ascii="Times New Roman" w:hAnsi="Times New Roman"/>
        </w:rPr>
        <w:t>arts</w:t>
      </w:r>
      <w:proofErr w:type="spellEnd"/>
      <w:r w:rsidRPr="008638BC">
        <w:rPr>
          <w:rFonts w:ascii="Times New Roman" w:hAnsi="Times New Roman"/>
        </w:rPr>
        <w:t>. 1°, 2º, 3º, 9º, 12 e 14 da Lei Municipal nº 672, de 12 de abril de 2007, passam a vigorar com a seguinte redação:</w:t>
      </w:r>
    </w:p>
    <w:p w:rsidR="008638BC" w:rsidRPr="008638BC" w:rsidRDefault="008638BC" w:rsidP="008638BC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 xml:space="preserve"> </w:t>
      </w:r>
      <w:proofErr w:type="gramStart"/>
      <w:r w:rsidRPr="008638BC">
        <w:rPr>
          <w:rFonts w:ascii="Times New Roman" w:hAnsi="Times New Roman"/>
          <w:b/>
        </w:rPr>
        <w:t>“Art. 1°</w:t>
      </w:r>
      <w:proofErr w:type="gramEnd"/>
      <w:r w:rsidRPr="008638BC">
        <w:rPr>
          <w:rFonts w:ascii="Times New Roman" w:hAnsi="Times New Roman"/>
          <w:b/>
        </w:rPr>
        <w:t xml:space="preserve"> - </w:t>
      </w:r>
      <w:r w:rsidRPr="008638BC">
        <w:rPr>
          <w:rFonts w:ascii="Times New Roman" w:hAnsi="Times New Roman"/>
        </w:rPr>
        <w:t xml:space="preserve">Fica criado o Conselho Municipal de Assistência Social de Marechal Floriano, órgão superior de deliberação colegiada, de composição paritária (sociedade civil e governo municipal), de caráter permanente e âmbito municipal, vinculado à Secretaria Municipal de Assistência Social e Direitos Humanos, com mandato de 02 (dois) anos, permitida uma única recondução por igual período, em atendimento as disposições da Lei Federal n°. 8.742, de 07/12/1993. </w:t>
      </w:r>
    </w:p>
    <w:p w:rsidR="008638BC" w:rsidRPr="008638BC" w:rsidRDefault="008638BC" w:rsidP="00134D8A">
      <w:pPr>
        <w:jc w:val="both"/>
        <w:rPr>
          <w:rFonts w:ascii="Times New Roman" w:hAnsi="Times New Roman"/>
          <w:b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  <w:b/>
        </w:rPr>
      </w:pPr>
      <w:r w:rsidRPr="008638BC">
        <w:rPr>
          <w:rFonts w:ascii="Times New Roman" w:hAnsi="Times New Roman"/>
          <w:b/>
        </w:rPr>
        <w:t>Art.</w:t>
      </w:r>
      <w:r>
        <w:rPr>
          <w:rFonts w:ascii="Times New Roman" w:hAnsi="Times New Roman"/>
          <w:b/>
        </w:rPr>
        <w:t xml:space="preserve"> </w:t>
      </w:r>
      <w:r w:rsidRPr="008638BC">
        <w:rPr>
          <w:rFonts w:ascii="Times New Roman" w:hAnsi="Times New Roman"/>
          <w:b/>
        </w:rPr>
        <w:t>2°</w:t>
      </w:r>
      <w:r>
        <w:rPr>
          <w:rFonts w:ascii="Times New Roman" w:hAnsi="Times New Roman"/>
          <w:b/>
        </w:rPr>
        <w:t xml:space="preserve"> </w:t>
      </w:r>
      <w:proofErr w:type="gramStart"/>
      <w:r w:rsidRPr="008638BC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 xml:space="preserve"> </w:t>
      </w:r>
      <w:r w:rsidRPr="008638BC">
        <w:rPr>
          <w:rFonts w:ascii="Times New Roman" w:hAnsi="Times New Roman"/>
          <w:b/>
        </w:rPr>
        <w:t>...</w:t>
      </w:r>
      <w:proofErr w:type="gramEnd"/>
      <w:r w:rsidRPr="008638BC">
        <w:rPr>
          <w:rFonts w:ascii="Times New Roman" w:hAnsi="Times New Roman"/>
          <w:b/>
        </w:rPr>
        <w:t>..........................................................................................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proofErr w:type="gramStart"/>
      <w:r w:rsidRPr="008638BC">
        <w:rPr>
          <w:rFonts w:ascii="Times New Roman" w:hAnsi="Times New Roman"/>
          <w:b/>
        </w:rPr>
        <w:t>.......................................................................................................................................</w:t>
      </w:r>
      <w:proofErr w:type="gramEnd"/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 xml:space="preserve">II - Aprovar a política municipal de assistência social, elaborada em consonância com a política estadual de assistência social na perspectiva </w:t>
      </w:r>
      <w:proofErr w:type="gramStart"/>
      <w:r w:rsidRPr="008638BC">
        <w:rPr>
          <w:rFonts w:ascii="Times New Roman" w:hAnsi="Times New Roman"/>
        </w:rPr>
        <w:t>do SUAS</w:t>
      </w:r>
      <w:proofErr w:type="gramEnd"/>
      <w:r w:rsidRPr="008638BC">
        <w:rPr>
          <w:rFonts w:ascii="Times New Roman" w:hAnsi="Times New Roman"/>
        </w:rPr>
        <w:t xml:space="preserve"> e as diretrizes estabelecidas pelas conferencias de assistência social;(Lei 8.742 de 1993 – LOAS, art.18, I; NOB/SUAS item 4.3)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III - Acompanhar e controlar a execução da política municipal de assistência social (NOB/SUAS item 4.3)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IV - Estabelecer as diretrizes para elaboração do Plano Municipal de Assistência Social, aprovar Plano Municipal de assistência social e suas adequações (conf. NOB/SUAS, item 4.3</w:t>
      </w:r>
      <w:proofErr w:type="gramStart"/>
      <w:r w:rsidRPr="008638BC">
        <w:rPr>
          <w:rFonts w:ascii="Times New Roman" w:hAnsi="Times New Roman"/>
        </w:rPr>
        <w:t>)</w:t>
      </w:r>
      <w:proofErr w:type="gramEnd"/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V - Exercer a orientação e o controle do fundo municipal; (Lei 8.742, de 1993 – LOAS, art. 30, II</w:t>
      </w:r>
      <w:proofErr w:type="gramStart"/>
      <w:r w:rsidRPr="008638BC">
        <w:rPr>
          <w:rFonts w:ascii="Times New Roman" w:hAnsi="Times New Roman"/>
        </w:rPr>
        <w:t>)</w:t>
      </w:r>
      <w:proofErr w:type="gramEnd"/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VI - Apreciar, avaliar e aprovar a Política e o Plano Municipal de Assistência Social elaborada em consonância com a política estadual de assistência social e em conformidade com o SUAS.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VII - Elaborar e aprovar o seu Regimento Interno;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 xml:space="preserve">VIII - Efetuar a inscrição e aprovar os programas de Assistência Social das organizações não governamentais – </w:t>
      </w:r>
      <w:proofErr w:type="spellStart"/>
      <w:r w:rsidRPr="008638BC">
        <w:rPr>
          <w:rFonts w:ascii="Times New Roman" w:hAnsi="Times New Roman"/>
        </w:rPr>
        <w:t>ONG’S</w:t>
      </w:r>
      <w:proofErr w:type="spellEnd"/>
      <w:r w:rsidRPr="008638BC">
        <w:rPr>
          <w:rFonts w:ascii="Times New Roman" w:hAnsi="Times New Roman"/>
        </w:rPr>
        <w:t>, e dos órgãos governamentais de Assistência Social para fins de funcionamento;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lastRenderedPageBreak/>
        <w:t>IX - Fixar normas para efetuar a inscrição de entidades e organizações de Assistência Social no âmbito municipal;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X - Manter atualizado o cadastro das entidades e organizações devidamente inscritas no Conselho Municipal;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XI - Zelar pelo funcionamento efetivo do Sistema Municipal de Assistência Social (NOB/SUAS; item 4.3);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XII - Avaliar e fiscalizar os serviços de Assistência Social prestado à população por órgãos, entidades públicas e privadas no município de Marechal Floriano;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XIII - Apreciar e aprovar critérios para a celebração de contratos, convênios similares entre o órgão gestor e entidades públicas e privadas que prestam serviços de Assistência Social;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 xml:space="preserve">XIV - Aprovar a proposta orçamentária dos recursos destinados às ações </w:t>
      </w:r>
      <w:proofErr w:type="spellStart"/>
      <w:r w:rsidRPr="008638BC">
        <w:rPr>
          <w:rFonts w:ascii="Times New Roman" w:hAnsi="Times New Roman"/>
        </w:rPr>
        <w:t>finalísticas</w:t>
      </w:r>
      <w:proofErr w:type="spellEnd"/>
      <w:r w:rsidRPr="008638BC">
        <w:rPr>
          <w:rFonts w:ascii="Times New Roman" w:hAnsi="Times New Roman"/>
        </w:rPr>
        <w:t xml:space="preserve"> de assistência social, alocada no fundo municipal de assistência social; (NOB/SUAS, item 4.3</w:t>
      </w:r>
      <w:proofErr w:type="gramStart"/>
      <w:r w:rsidRPr="008638BC">
        <w:rPr>
          <w:rFonts w:ascii="Times New Roman" w:hAnsi="Times New Roman"/>
        </w:rPr>
        <w:t>)</w:t>
      </w:r>
      <w:proofErr w:type="gramEnd"/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XV - Apreciar e aprovar a proposta orçamentária da Assistência Social a ser encaminhada pela Secretaria responsável;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XVI - Aprovar critérios para a programação financeira e orçamentária do Fundo Municipal de Assistência Social;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XVII - Estabelecer diretrizes, apreciar e aprovar os programas anuais e plurianuais do Fundo Municipal de Assistência Social;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XVIII - Manter articulação com o Conselho Estadual de Assistência Social – CONEAS, e com o Conselho Nacional de Assistência Social – CNAS;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 xml:space="preserve">XIX - Divulgar, no órgão de imprensa oficial do Município e em jornal de circulação local, </w:t>
      </w:r>
      <w:proofErr w:type="gramStart"/>
      <w:r w:rsidRPr="008638BC">
        <w:rPr>
          <w:rFonts w:ascii="Times New Roman" w:hAnsi="Times New Roman"/>
        </w:rPr>
        <w:t>as deliberações consubstancias</w:t>
      </w:r>
      <w:proofErr w:type="gramEnd"/>
      <w:r w:rsidRPr="008638BC">
        <w:rPr>
          <w:rFonts w:ascii="Times New Roman" w:hAnsi="Times New Roman"/>
        </w:rPr>
        <w:t xml:space="preserve"> em Resoluções e outros instrumentos congêneres do Conselho Municipal;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XX - Convocar ordinariamente, a cada 02 (dois) anos, ou extraordinariamente, a Conferência Municipal de Assistência Social, com a atribuição de avaliar a situação da Assistência Social e propor diretrizes para o aperfeiçoamento do Sistema;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XXI - Aprovar o plano de aplicação do fundo municipal e acompanhar a execução orçamentária e financeira anual dos recursos; (NOB/SUAS, item 4.3</w:t>
      </w:r>
      <w:proofErr w:type="gramStart"/>
      <w:r w:rsidRPr="008638BC">
        <w:rPr>
          <w:rFonts w:ascii="Times New Roman" w:hAnsi="Times New Roman"/>
        </w:rPr>
        <w:t>)</w:t>
      </w:r>
      <w:proofErr w:type="gramEnd"/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XXII - Apreciar, aprovar e estabelecer critérios de concessão e valor dos benefícios eventuais previstos no Art. 22 da Lei Federal n°. 8.742/1993;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XXIII - Propor formulação de estudos e pesquisas que subsidiem as ações do CMAS no controle da Assistência Social;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 xml:space="preserve">XXIV - Exercer outras atribuições que lhe forem delegadas por Lei ou pelos órgãos responsáveis pela Coordenação da Política Nacional de Assistência Social; 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lastRenderedPageBreak/>
        <w:t>XXV - Analisar e aprovar, trimestralmente, as contas e relatórios do gestor da Assistência Social de forma analítica ou sintética;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XXVI - Acompanhar e fiscalizar a aplicação dos recursos orçamentários da Assistência Social por meio do Fundo Municipal de Assistência Social;</w:t>
      </w:r>
    </w:p>
    <w:p w:rsidR="008638BC" w:rsidRPr="008638BC" w:rsidRDefault="008638BC" w:rsidP="00134D8A">
      <w:pPr>
        <w:jc w:val="both"/>
        <w:rPr>
          <w:rFonts w:ascii="Times New Roman" w:hAnsi="Times New Roman"/>
          <w:b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  <w:b/>
        </w:rPr>
      </w:pPr>
      <w:r w:rsidRPr="008638BC">
        <w:rPr>
          <w:rFonts w:ascii="Times New Roman" w:hAnsi="Times New Roman"/>
          <w:b/>
        </w:rPr>
        <w:t xml:space="preserve">Art. 3° </w:t>
      </w:r>
      <w:proofErr w:type="gramStart"/>
      <w:r w:rsidRPr="008638BC">
        <w:rPr>
          <w:rFonts w:ascii="Times New Roman" w:hAnsi="Times New Roman"/>
          <w:b/>
        </w:rPr>
        <w:t>- ...</w:t>
      </w:r>
      <w:proofErr w:type="gramEnd"/>
      <w:r w:rsidRPr="008638BC">
        <w:rPr>
          <w:rFonts w:ascii="Times New Roman" w:hAnsi="Times New Roman"/>
          <w:b/>
        </w:rPr>
        <w:t>.........................................................................................</w:t>
      </w:r>
    </w:p>
    <w:p w:rsidR="008638BC" w:rsidRPr="008638BC" w:rsidRDefault="008638BC" w:rsidP="00134D8A">
      <w:pPr>
        <w:jc w:val="both"/>
        <w:rPr>
          <w:rFonts w:ascii="Times New Roman" w:hAnsi="Times New Roman"/>
          <w:b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 xml:space="preserve">I </w:t>
      </w:r>
      <w:proofErr w:type="gramStart"/>
      <w:r w:rsidRPr="008638BC">
        <w:rPr>
          <w:rFonts w:ascii="Times New Roman" w:hAnsi="Times New Roman"/>
        </w:rPr>
        <w:t>- ...</w:t>
      </w:r>
      <w:proofErr w:type="gramEnd"/>
      <w:r w:rsidRPr="008638BC">
        <w:rPr>
          <w:rFonts w:ascii="Times New Roman" w:hAnsi="Times New Roman"/>
        </w:rPr>
        <w:t xml:space="preserve">................................................................................................................................ 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a) 02 (dois) representantes da Secretaria Municipal de Assistência Social e Direitos Humanos – SEMADH, sendo 01 (um) representante coordenador local do Centro de Referência de Assistência Social – CRAS;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</w:rPr>
        <w:t>b) 01 (um) representante da Secretaria Municipal de Educação e Esportes – SEMEC;</w:t>
      </w:r>
    </w:p>
    <w:p w:rsidR="008638BC" w:rsidRPr="008638BC" w:rsidRDefault="008638BC" w:rsidP="00134D8A">
      <w:pPr>
        <w:jc w:val="both"/>
        <w:rPr>
          <w:rFonts w:ascii="Times New Roman" w:hAnsi="Times New Roman"/>
          <w:b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  <w:b/>
        </w:rPr>
        <w:t xml:space="preserve">§ 1°. </w:t>
      </w:r>
      <w:r w:rsidRPr="008638BC">
        <w:rPr>
          <w:rFonts w:ascii="Times New Roman" w:hAnsi="Times New Roman"/>
        </w:rPr>
        <w:t>Consideram-se usuário de beneficiários abrangidos pela Lei Federal n°. 8.742/1993 e Lei complementar nº. 12.435/2011 – Lei Orgânica de Assistência Social pela política Nacional de Assistência Social – PNAS e pelo Sistema Único de Assistência Social – SUAS.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  <w:b/>
        </w:rPr>
        <w:t xml:space="preserve">§ 4°. </w:t>
      </w:r>
      <w:r w:rsidRPr="008638BC">
        <w:rPr>
          <w:rFonts w:ascii="Times New Roman" w:hAnsi="Times New Roman"/>
        </w:rPr>
        <w:t>Consideram-se Entidades e Organizações de Assistência Social, as que prestam sem fins lucrativos, atendimento e assessoramento aos beneficiários abrangidos pela Lei Federal n°. 8.742/1993 e Lei complementar nº. 12.435/2011 elencados no parágrafo anterior, bem como as que atuam na defesa e garantia dos seus direitos.</w:t>
      </w:r>
    </w:p>
    <w:p w:rsidR="008638BC" w:rsidRPr="008638BC" w:rsidRDefault="008638BC" w:rsidP="00134D8A">
      <w:pPr>
        <w:jc w:val="both"/>
        <w:rPr>
          <w:rFonts w:ascii="Times New Roman" w:hAnsi="Times New Roman"/>
          <w:b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  <w:b/>
        </w:rPr>
        <w:t xml:space="preserve">§ 5°. </w:t>
      </w:r>
      <w:r w:rsidRPr="008638BC">
        <w:rPr>
          <w:rFonts w:ascii="Times New Roman" w:hAnsi="Times New Roman"/>
        </w:rPr>
        <w:t xml:space="preserve">Propor ao CNAS o cancelamento de registro das entidades e organizações de assistência social que incorrerem em descumprimento dos princípios previstos no artigo 4° </w:t>
      </w:r>
      <w:proofErr w:type="gramStart"/>
      <w:r w:rsidRPr="008638BC">
        <w:rPr>
          <w:rFonts w:ascii="Times New Roman" w:hAnsi="Times New Roman"/>
        </w:rPr>
        <w:t>da LOAS</w:t>
      </w:r>
      <w:proofErr w:type="gramEnd"/>
      <w:r w:rsidRPr="008638BC">
        <w:rPr>
          <w:rFonts w:ascii="Times New Roman" w:hAnsi="Times New Roman"/>
        </w:rPr>
        <w:t xml:space="preserve"> e em irregularidades na aplicação dos recursos que lhes forem repassados pelos poderes públicos; (Lei 8.742, de 1993 - LOAS, art. 36; NOB/SUAS, item 4.3)</w:t>
      </w:r>
    </w:p>
    <w:p w:rsidR="008638BC" w:rsidRPr="008638BC" w:rsidRDefault="008638BC" w:rsidP="00134D8A">
      <w:pPr>
        <w:jc w:val="both"/>
        <w:rPr>
          <w:rFonts w:ascii="Times New Roman" w:hAnsi="Times New Roman"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  <w:b/>
        </w:rPr>
        <w:t>§ 6º.</w:t>
      </w:r>
      <w:r w:rsidRPr="008638BC">
        <w:rPr>
          <w:rFonts w:ascii="Times New Roman" w:hAnsi="Times New Roman"/>
        </w:rPr>
        <w:t xml:space="preserve"> Inscrever e fiscalizar as entidades e organizações de assistência social no âmbito municipal: (Lei 8.742, de 1993 – LOAS, art. 9°, §2°; Lei 10.741, de 2003, art. 52; NOB/SUAS, item 4.3; Decreto 2.536, de 1998, art. 3°, II).</w:t>
      </w:r>
    </w:p>
    <w:p w:rsidR="008638BC" w:rsidRPr="008638BC" w:rsidRDefault="008638BC" w:rsidP="00134D8A">
      <w:pPr>
        <w:jc w:val="both"/>
        <w:rPr>
          <w:rFonts w:ascii="Times New Roman" w:hAnsi="Times New Roman"/>
          <w:b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  <w:b/>
        </w:rPr>
        <w:t>§ 7°.</w:t>
      </w:r>
      <w:r w:rsidRPr="008638BC">
        <w:rPr>
          <w:rFonts w:ascii="Times New Roman" w:hAnsi="Times New Roman"/>
        </w:rPr>
        <w:t xml:space="preserve"> Acompanhar o alcance dos resultados dos pactos estabelecidos com a rede prestadora de serviços da assistência social; (NOB/SUAS, item 4.3).</w:t>
      </w:r>
    </w:p>
    <w:p w:rsidR="008638BC" w:rsidRPr="008638BC" w:rsidRDefault="008638BC" w:rsidP="00134D8A">
      <w:pPr>
        <w:jc w:val="both"/>
        <w:rPr>
          <w:rFonts w:ascii="Times New Roman" w:hAnsi="Times New Roman"/>
          <w:b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  <w:b/>
        </w:rPr>
        <w:t>§ 8°</w:t>
      </w:r>
      <w:r w:rsidRPr="008638BC">
        <w:rPr>
          <w:rFonts w:ascii="Times New Roman" w:hAnsi="Times New Roman"/>
        </w:rPr>
        <w:t>. Aprovar o relatório anual de gestão; (NOB/SUAS, item 4.3).</w:t>
      </w:r>
    </w:p>
    <w:p w:rsidR="008638BC" w:rsidRPr="008638BC" w:rsidRDefault="008638BC" w:rsidP="00134D8A">
      <w:pPr>
        <w:jc w:val="both"/>
        <w:rPr>
          <w:rFonts w:ascii="Times New Roman" w:hAnsi="Times New Roman"/>
          <w:b/>
        </w:rPr>
      </w:pPr>
    </w:p>
    <w:p w:rsidR="008638BC" w:rsidRPr="00134D8A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  <w:b/>
        </w:rPr>
        <w:t xml:space="preserve">Art. 9° </w:t>
      </w:r>
      <w:proofErr w:type="gramStart"/>
      <w:r w:rsidRPr="008638BC">
        <w:rPr>
          <w:rFonts w:ascii="Times New Roman" w:hAnsi="Times New Roman"/>
          <w:b/>
        </w:rPr>
        <w:t xml:space="preserve">- </w:t>
      </w:r>
      <w:r w:rsidRPr="00134D8A">
        <w:rPr>
          <w:rFonts w:ascii="Times New Roman" w:hAnsi="Times New Roman"/>
        </w:rPr>
        <w:t>...</w:t>
      </w:r>
      <w:proofErr w:type="gramEnd"/>
      <w:r w:rsidRPr="00134D8A">
        <w:rPr>
          <w:rFonts w:ascii="Times New Roman" w:hAnsi="Times New Roman"/>
        </w:rPr>
        <w:t>..................................................................................</w:t>
      </w:r>
    </w:p>
    <w:p w:rsidR="008638BC" w:rsidRPr="008638BC" w:rsidRDefault="008638BC" w:rsidP="00134D8A">
      <w:pPr>
        <w:jc w:val="both"/>
        <w:rPr>
          <w:rFonts w:ascii="Times New Roman" w:hAnsi="Times New Roman"/>
          <w:b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  <w:b/>
        </w:rPr>
        <w:t xml:space="preserve">§ 2°. </w:t>
      </w:r>
      <w:proofErr w:type="gramStart"/>
      <w:r w:rsidRPr="008638BC">
        <w:rPr>
          <w:rFonts w:ascii="Times New Roman" w:hAnsi="Times New Roman"/>
        </w:rPr>
        <w:t>A Secretaria Municipal de Assistência Social e Direitos Humanos proporcionará</w:t>
      </w:r>
      <w:proofErr w:type="gramEnd"/>
      <w:r w:rsidRPr="008638BC">
        <w:rPr>
          <w:rFonts w:ascii="Times New Roman" w:hAnsi="Times New Roman"/>
        </w:rPr>
        <w:t xml:space="preserve"> ao CMAS, condições para o seu pleno e regular funcionamento e dará o suporte técnico administrativo, orçamentário e financeiro necessário.</w:t>
      </w:r>
    </w:p>
    <w:p w:rsidR="008638BC" w:rsidRPr="008638BC" w:rsidRDefault="008638BC" w:rsidP="00134D8A">
      <w:pPr>
        <w:jc w:val="both"/>
        <w:rPr>
          <w:rFonts w:ascii="Times New Roman" w:hAnsi="Times New Roman"/>
          <w:b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  <w:b/>
        </w:rPr>
        <w:t xml:space="preserve">§ 3°. </w:t>
      </w:r>
      <w:r w:rsidRPr="008638BC">
        <w:rPr>
          <w:rFonts w:ascii="Times New Roman" w:hAnsi="Times New Roman"/>
        </w:rPr>
        <w:t xml:space="preserve">Recomenda-se que, no início de cada nova gestão, seja </w:t>
      </w:r>
      <w:proofErr w:type="gramStart"/>
      <w:r w:rsidRPr="008638BC">
        <w:rPr>
          <w:rFonts w:ascii="Times New Roman" w:hAnsi="Times New Roman"/>
        </w:rPr>
        <w:t>realizado</w:t>
      </w:r>
      <w:proofErr w:type="gramEnd"/>
      <w:r w:rsidRPr="008638BC">
        <w:rPr>
          <w:rFonts w:ascii="Times New Roman" w:hAnsi="Times New Roman"/>
        </w:rPr>
        <w:t xml:space="preserve"> o Planejamento Estratégico do Conselho, com o objetivo de definir metas, ações e estratégias e prazos, envolvendo todos os/as conselheiros/as, titulares e suplentes, e os técnicos do Conselho.</w:t>
      </w:r>
    </w:p>
    <w:p w:rsidR="008638BC" w:rsidRPr="008638BC" w:rsidRDefault="008638BC" w:rsidP="00134D8A">
      <w:pPr>
        <w:jc w:val="both"/>
        <w:rPr>
          <w:rFonts w:ascii="Times New Roman" w:hAnsi="Times New Roman"/>
          <w:b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  <w:b/>
        </w:rPr>
        <w:lastRenderedPageBreak/>
        <w:t xml:space="preserve">Art. 12 - </w:t>
      </w:r>
      <w:r w:rsidRPr="008638BC">
        <w:rPr>
          <w:rFonts w:ascii="Times New Roman" w:hAnsi="Times New Roman"/>
        </w:rPr>
        <w:t xml:space="preserve">A Secretaria Municipal, cuja competência esteja afetas as atribuições objeto da presente lei, denominar-se-á “Secretaria Municipal de Assistência Social e Direitos Humanos”. </w:t>
      </w:r>
    </w:p>
    <w:p w:rsidR="008638BC" w:rsidRPr="008638BC" w:rsidRDefault="008638BC" w:rsidP="00134D8A">
      <w:pPr>
        <w:jc w:val="both"/>
        <w:rPr>
          <w:rFonts w:ascii="Times New Roman" w:hAnsi="Times New Roman"/>
          <w:b/>
        </w:rPr>
      </w:pPr>
    </w:p>
    <w:p w:rsidR="008638BC" w:rsidRPr="008638BC" w:rsidRDefault="008638BC" w:rsidP="00134D8A">
      <w:pPr>
        <w:jc w:val="both"/>
        <w:rPr>
          <w:rFonts w:ascii="Times New Roman" w:hAnsi="Times New Roman"/>
        </w:rPr>
      </w:pPr>
      <w:r w:rsidRPr="008638BC">
        <w:rPr>
          <w:rFonts w:ascii="Times New Roman" w:hAnsi="Times New Roman"/>
          <w:b/>
        </w:rPr>
        <w:t xml:space="preserve">Art. 14 - </w:t>
      </w:r>
      <w:r w:rsidRPr="008638BC">
        <w:rPr>
          <w:rFonts w:ascii="Times New Roman" w:hAnsi="Times New Roman"/>
        </w:rPr>
        <w:t xml:space="preserve">Cabe à Secretaria Municipal de Assistência Social e Direitos Humanos - SEMADH, como órgão responsável pela coordenação da Política Municipal de Assistência Social, gerir o Fundo Municipal de Assistência Social – FMAS, </w:t>
      </w:r>
      <w:proofErr w:type="gramStart"/>
      <w:r w:rsidRPr="008638BC">
        <w:rPr>
          <w:rFonts w:ascii="Times New Roman" w:hAnsi="Times New Roman"/>
        </w:rPr>
        <w:t>sob orientação</w:t>
      </w:r>
      <w:proofErr w:type="gramEnd"/>
      <w:r w:rsidRPr="008638BC">
        <w:rPr>
          <w:rFonts w:ascii="Times New Roman" w:hAnsi="Times New Roman"/>
        </w:rPr>
        <w:t xml:space="preserve"> e controle do Conselho Municipal de Assistência Social de Marechal Floriano – CMAS”.</w:t>
      </w:r>
    </w:p>
    <w:p w:rsidR="008638BC" w:rsidRPr="008638BC" w:rsidRDefault="008638BC" w:rsidP="008638BC">
      <w:pPr>
        <w:jc w:val="both"/>
        <w:rPr>
          <w:rFonts w:ascii="Times New Roman" w:hAnsi="Times New Roman"/>
          <w:b/>
        </w:rPr>
      </w:pPr>
    </w:p>
    <w:p w:rsidR="00134D8A" w:rsidRDefault="00134D8A" w:rsidP="008619D4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8619D4" w:rsidRPr="00BB01FA" w:rsidRDefault="008619D4" w:rsidP="008619D4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BB01FA">
        <w:rPr>
          <w:rFonts w:ascii="Times New Roman" w:hAnsi="Times New Roman"/>
          <w:b/>
        </w:rPr>
        <w:t xml:space="preserve">Art. </w:t>
      </w:r>
      <w:r w:rsidR="00134D8A">
        <w:rPr>
          <w:rFonts w:ascii="Times New Roman" w:hAnsi="Times New Roman"/>
          <w:b/>
        </w:rPr>
        <w:t>2º</w:t>
      </w:r>
      <w:r w:rsidRPr="00BB01FA">
        <w:rPr>
          <w:rFonts w:ascii="Times New Roman" w:hAnsi="Times New Roman"/>
          <w:b/>
        </w:rPr>
        <w:t xml:space="preserve"> - </w:t>
      </w:r>
      <w:r w:rsidRPr="00BB01FA">
        <w:rPr>
          <w:rFonts w:ascii="Times New Roman" w:hAnsi="Times New Roman"/>
        </w:rPr>
        <w:t>Esta Lei entrará em vigor na data de sua publicação.</w:t>
      </w:r>
    </w:p>
    <w:p w:rsidR="008619D4" w:rsidRPr="00BB01FA" w:rsidRDefault="008619D4" w:rsidP="008619D4">
      <w:pPr>
        <w:spacing w:line="360" w:lineRule="auto"/>
        <w:jc w:val="both"/>
        <w:rPr>
          <w:rFonts w:ascii="Times New Roman" w:hAnsi="Times New Roman"/>
        </w:rPr>
      </w:pPr>
    </w:p>
    <w:p w:rsidR="008619D4" w:rsidRPr="00BB01FA" w:rsidRDefault="008619D4" w:rsidP="008619D4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BB01FA">
        <w:rPr>
          <w:rFonts w:ascii="Times New Roman" w:hAnsi="Times New Roman"/>
          <w:b/>
        </w:rPr>
        <w:t xml:space="preserve">Art. </w:t>
      </w:r>
      <w:r w:rsidR="00134D8A">
        <w:rPr>
          <w:rFonts w:ascii="Times New Roman" w:hAnsi="Times New Roman"/>
          <w:b/>
        </w:rPr>
        <w:t>3</w:t>
      </w:r>
      <w:r w:rsidRPr="00BB01FA">
        <w:rPr>
          <w:rFonts w:ascii="Times New Roman" w:hAnsi="Times New Roman"/>
          <w:b/>
        </w:rPr>
        <w:t xml:space="preserve">º - </w:t>
      </w:r>
      <w:r w:rsidRPr="00BB01FA">
        <w:rPr>
          <w:rFonts w:ascii="Times New Roman" w:hAnsi="Times New Roman"/>
        </w:rPr>
        <w:t>Revogam-se as disposições em contrário.</w:t>
      </w:r>
    </w:p>
    <w:p w:rsidR="008619D4" w:rsidRDefault="008619D4" w:rsidP="008619D4">
      <w:pPr>
        <w:ind w:firstLine="2552"/>
        <w:jc w:val="both"/>
        <w:rPr>
          <w:rFonts w:ascii="Times New Roman" w:hAnsi="Times New Roman"/>
          <w:b/>
        </w:rPr>
      </w:pPr>
    </w:p>
    <w:p w:rsidR="008619D4" w:rsidRDefault="008619D4" w:rsidP="008619D4">
      <w:pPr>
        <w:ind w:firstLine="2552"/>
        <w:jc w:val="both"/>
        <w:rPr>
          <w:rFonts w:ascii="Times New Roman" w:hAnsi="Times New Roman"/>
          <w:b/>
        </w:rPr>
      </w:pPr>
    </w:p>
    <w:p w:rsidR="008619D4" w:rsidRPr="0062380C" w:rsidRDefault="008619D4" w:rsidP="008619D4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 xml:space="preserve">Marechal Floriano/ES, </w:t>
      </w:r>
      <w:r w:rsidR="008638BC">
        <w:rPr>
          <w:rFonts w:ascii="Times New Roman" w:hAnsi="Times New Roman"/>
          <w:color w:val="auto"/>
        </w:rPr>
        <w:t>21</w:t>
      </w:r>
      <w:r w:rsidRPr="0062380C">
        <w:rPr>
          <w:rFonts w:ascii="Times New Roman" w:hAnsi="Times New Roman"/>
          <w:color w:val="auto"/>
        </w:rPr>
        <w:t xml:space="preserve"> de Outubro de 2015.</w:t>
      </w:r>
    </w:p>
    <w:p w:rsidR="008619D4" w:rsidRPr="0062380C" w:rsidRDefault="008619D4" w:rsidP="008619D4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8619D4" w:rsidRDefault="008619D4" w:rsidP="008619D4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34D8A" w:rsidRDefault="00134D8A" w:rsidP="008619D4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8619D4" w:rsidRDefault="008619D4" w:rsidP="008619D4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34D8A" w:rsidRDefault="00134D8A" w:rsidP="008619D4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8619D4" w:rsidRPr="0062380C" w:rsidRDefault="008619D4" w:rsidP="008619D4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8619D4" w:rsidRDefault="008619D4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8619D4" w:rsidRDefault="008619D4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8619D4" w:rsidRDefault="008619D4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8619D4" w:rsidRDefault="008619D4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8619D4" w:rsidRDefault="008619D4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134D8A" w:rsidRDefault="00134D8A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134D8A" w:rsidRDefault="00134D8A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134D8A" w:rsidRDefault="00134D8A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8619D4" w:rsidRDefault="008619D4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8619D4" w:rsidRDefault="008619D4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8619D4" w:rsidRDefault="008619D4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8619D4" w:rsidRDefault="008619D4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8619D4" w:rsidRDefault="008619D4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8619D4" w:rsidRDefault="008619D4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8619D4" w:rsidRDefault="008619D4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8619D4" w:rsidRDefault="008619D4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8619D4" w:rsidRDefault="008619D4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8619D4" w:rsidRDefault="008619D4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8619D4" w:rsidRDefault="008619D4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8619D4" w:rsidRDefault="008619D4" w:rsidP="008619D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134D8A" w:rsidRDefault="00134D8A" w:rsidP="008638BC">
      <w:pPr>
        <w:jc w:val="center"/>
        <w:rPr>
          <w:rFonts w:ascii="Arial" w:hAnsi="Arial" w:cs="Arial"/>
          <w:sz w:val="16"/>
          <w:szCs w:val="16"/>
        </w:rPr>
      </w:pPr>
    </w:p>
    <w:p w:rsidR="00134D8A" w:rsidRDefault="00134D8A" w:rsidP="008638BC">
      <w:pPr>
        <w:jc w:val="center"/>
        <w:rPr>
          <w:rFonts w:ascii="Arial" w:hAnsi="Arial" w:cs="Arial"/>
          <w:sz w:val="16"/>
          <w:szCs w:val="16"/>
        </w:rPr>
      </w:pPr>
    </w:p>
    <w:p w:rsidR="00134D8A" w:rsidRDefault="00134D8A" w:rsidP="008638BC">
      <w:pPr>
        <w:jc w:val="center"/>
        <w:rPr>
          <w:rFonts w:ascii="Arial" w:hAnsi="Arial" w:cs="Arial"/>
          <w:sz w:val="16"/>
          <w:szCs w:val="16"/>
        </w:rPr>
      </w:pPr>
    </w:p>
    <w:p w:rsidR="008638BC" w:rsidRPr="00D41F62" w:rsidRDefault="008638BC" w:rsidP="008638BC">
      <w:pPr>
        <w:jc w:val="center"/>
        <w:rPr>
          <w:rFonts w:ascii="Arial" w:hAnsi="Arial" w:cs="Arial"/>
          <w:sz w:val="16"/>
          <w:szCs w:val="16"/>
        </w:rPr>
      </w:pPr>
      <w:r w:rsidRPr="00D41F62">
        <w:rPr>
          <w:rFonts w:ascii="Arial" w:hAnsi="Arial" w:cs="Arial"/>
          <w:sz w:val="16"/>
          <w:szCs w:val="16"/>
        </w:rPr>
        <w:t>Projeto de Lei nº. 0</w:t>
      </w:r>
      <w:r>
        <w:rPr>
          <w:rFonts w:ascii="Arial" w:hAnsi="Arial" w:cs="Arial"/>
          <w:sz w:val="16"/>
          <w:szCs w:val="16"/>
        </w:rPr>
        <w:t xml:space="preserve">91/2015 – Autor: Prefeito Antonio </w:t>
      </w:r>
      <w:proofErr w:type="spellStart"/>
      <w:r>
        <w:rPr>
          <w:rFonts w:ascii="Arial" w:hAnsi="Arial" w:cs="Arial"/>
          <w:sz w:val="16"/>
          <w:szCs w:val="16"/>
        </w:rPr>
        <w:t>Lidiney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Gobbi</w:t>
      </w:r>
      <w:proofErr w:type="spellEnd"/>
    </w:p>
    <w:p w:rsidR="008619D4" w:rsidRPr="00C564EF" w:rsidRDefault="008619D4" w:rsidP="008638BC">
      <w:pPr>
        <w:jc w:val="center"/>
        <w:rPr>
          <w:rFonts w:ascii="Arial" w:hAnsi="Arial" w:cs="Arial"/>
          <w:sz w:val="16"/>
          <w:szCs w:val="16"/>
        </w:rPr>
      </w:pPr>
    </w:p>
    <w:sectPr w:rsidR="008619D4" w:rsidRPr="00C564EF" w:rsidSect="00E77C67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0471A5" w:rsidRDefault="00134D8A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9A69E2" w:rsidRDefault="00134D8A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134D8A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07443206" r:id="rId2"/>
      </w:pict>
    </w:r>
  </w:p>
  <w:p w:rsidR="00E77C67" w:rsidRDefault="00134D8A" w:rsidP="00E77C67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E77C67" w:rsidRPr="007670D6" w:rsidRDefault="00134D8A" w:rsidP="00E77C67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E77C67" w:rsidRDefault="00134D8A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134D8A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E77C67" w:rsidRPr="00123325" w:rsidRDefault="00134D8A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134D8A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61312">
          <v:imagedata r:id="rId1" o:title=""/>
          <w10:wrap type="topAndBottom"/>
        </v:shape>
        <o:OLEObject Type="Embed" ProgID="PBrush" ShapeID="_x0000_s1026" DrawAspect="Content" ObjectID="_1507443207" r:id="rId2"/>
      </w:pict>
    </w:r>
  </w:p>
  <w:p w:rsidR="00E77C67" w:rsidRDefault="00134D8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134D8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134D8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134D8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134D8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134D8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134D8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134D8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134D8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134D8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A064AE" w:rsidRDefault="00134D8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472AA4" w:rsidRDefault="00134D8A" w:rsidP="00E77C67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E77C67" w:rsidRDefault="00134D8A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134D8A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8619D4"/>
    <w:rsid w:val="00134D8A"/>
    <w:rsid w:val="001B68AC"/>
    <w:rsid w:val="002C7953"/>
    <w:rsid w:val="004204A6"/>
    <w:rsid w:val="005A6DF2"/>
    <w:rsid w:val="006C255A"/>
    <w:rsid w:val="008619D4"/>
    <w:rsid w:val="008638BC"/>
    <w:rsid w:val="00A01731"/>
    <w:rsid w:val="00B21566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9D4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8619D4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8619D4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8619D4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8619D4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8619D4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8619D4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19D4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19D4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1289</Words>
  <Characters>6964</Characters>
  <Application>Microsoft Office Word</Application>
  <DocSecurity>0</DocSecurity>
  <Lines>58</Lines>
  <Paragraphs>16</Paragraphs>
  <ScaleCrop>false</ScaleCrop>
  <Company/>
  <LinksUpToDate>false</LinksUpToDate>
  <CharactersWithSpaces>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3</cp:revision>
  <dcterms:created xsi:type="dcterms:W3CDTF">2015-10-27T11:10:00Z</dcterms:created>
  <dcterms:modified xsi:type="dcterms:W3CDTF">2015-10-27T11:26:00Z</dcterms:modified>
</cp:coreProperties>
</file>